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87E3" w14:textId="77777777" w:rsidR="008F2EC8" w:rsidRDefault="00000000">
      <w:pPr>
        <w:spacing w:after="120"/>
        <w:jc w:val="center"/>
      </w:pPr>
      <w:r>
        <w:rPr>
          <w:sz w:val="22"/>
          <w:szCs w:val="22"/>
        </w:rPr>
        <w:t>3</w:t>
      </w:r>
    </w:p>
    <w:p w14:paraId="4DC6FBE3" w14:textId="77777777" w:rsidR="008F2EC8" w:rsidRDefault="00000000">
      <w:pPr>
        <w:spacing w:after="200"/>
        <w:jc w:val="center"/>
      </w:pPr>
      <w:r>
        <w:rPr>
          <w:b/>
          <w:bCs/>
          <w:sz w:val="30"/>
          <w:szCs w:val="30"/>
        </w:rPr>
        <w:t>Scampton Parish Council</w:t>
      </w:r>
    </w:p>
    <w:p w14:paraId="65BA06EF" w14:textId="77777777" w:rsidR="008F2EC8" w:rsidRDefault="008F2EC8">
      <w:pPr>
        <w:spacing w:after="60"/>
      </w:pPr>
    </w:p>
    <w:p w14:paraId="2CA8E601" w14:textId="77777777" w:rsidR="008F2EC8" w:rsidRDefault="00000000">
      <w:pPr>
        <w:spacing w:after="200"/>
        <w:jc w:val="center"/>
      </w:pPr>
      <w:r>
        <w:rPr>
          <w:b/>
          <w:bCs/>
          <w:sz w:val="30"/>
          <w:szCs w:val="30"/>
        </w:rPr>
        <w:t>Notice of conclusion of audit</w:t>
      </w:r>
    </w:p>
    <w:p w14:paraId="668C6C68" w14:textId="77777777" w:rsidR="008F2EC8" w:rsidRDefault="00000000">
      <w:pPr>
        <w:spacing w:after="200"/>
        <w:jc w:val="center"/>
      </w:pPr>
      <w:r>
        <w:rPr>
          <w:b/>
          <w:bCs/>
          <w:sz w:val="24"/>
          <w:szCs w:val="24"/>
        </w:rPr>
        <w:t>Annual Governance &amp; Accountability Return for the year ended 31 March 2026</w:t>
      </w:r>
    </w:p>
    <w:p w14:paraId="3427CCE4" w14:textId="77777777" w:rsidR="008F2EC8" w:rsidRDefault="00000000">
      <w:pPr>
        <w:spacing w:after="100"/>
        <w:jc w:val="center"/>
      </w:pPr>
      <w:r>
        <w:rPr>
          <w:sz w:val="22"/>
          <w:szCs w:val="22"/>
        </w:rPr>
        <w:t>Sections 20(2) and 25 of the Local Audit and Accountability Act 2014</w:t>
      </w:r>
    </w:p>
    <w:p w14:paraId="75EC0B03" w14:textId="77777777" w:rsidR="008F2EC8" w:rsidRDefault="00000000">
      <w:pPr>
        <w:spacing w:after="300"/>
        <w:jc w:val="center"/>
      </w:pPr>
      <w:r>
        <w:rPr>
          <w:sz w:val="22"/>
          <w:szCs w:val="22"/>
        </w:rPr>
        <w:t>Section 16 of the Accounts and Audit Regulations 2015 (SI 2015/234)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9"/>
      </w:tblGrid>
      <w:tr w:rsidR="000755DA" w14:paraId="78474AA4" w14:textId="77777777" w:rsidTr="000755DA">
        <w:tblPrEx>
          <w:tblCellMar>
            <w:top w:w="0" w:type="dxa"/>
            <w:bottom w:w="0" w:type="dxa"/>
          </w:tblCellMar>
        </w:tblPrEx>
        <w:trPr>
          <w:trHeight w:val="6760"/>
        </w:trPr>
        <w:tc>
          <w:tcPr>
            <w:tcW w:w="980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6F572A" w14:textId="77777777" w:rsidR="000755DA" w:rsidRDefault="000755DA">
            <w:pPr>
              <w:tabs>
                <w:tab w:val="left" w:pos="360"/>
              </w:tabs>
              <w:spacing w:after="200"/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 xml:space="preserve">The audit of accounts for </w:t>
            </w:r>
            <w:r>
              <w:rPr>
                <w:b/>
                <w:bCs/>
                <w:sz w:val="22"/>
                <w:szCs w:val="22"/>
              </w:rPr>
              <w:t>Scampton Parish Council</w:t>
            </w:r>
            <w:r>
              <w:rPr>
                <w:sz w:val="22"/>
                <w:szCs w:val="22"/>
              </w:rPr>
              <w:t xml:space="preserve"> for the year ended 31 March 2026 has been completed and the accounts have been published.</w:t>
            </w:r>
          </w:p>
          <w:p w14:paraId="551CCC49" w14:textId="77777777" w:rsidR="000755DA" w:rsidRDefault="000755DA">
            <w:pPr>
              <w:tabs>
                <w:tab w:val="left" w:pos="360"/>
              </w:tabs>
              <w:spacing w:after="160"/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ab/>
              <w:t xml:space="preserve">The Annual Governance &amp; Accountability Return including the auditor's certificate and opinion is available for inspection and copying by any local government elector of the area of </w:t>
            </w:r>
            <w:r>
              <w:rPr>
                <w:b/>
                <w:bCs/>
                <w:sz w:val="22"/>
                <w:szCs w:val="22"/>
              </w:rPr>
              <w:t>Scampton Parish Council</w:t>
            </w:r>
            <w:r>
              <w:rPr>
                <w:sz w:val="22"/>
                <w:szCs w:val="22"/>
              </w:rPr>
              <w:t xml:space="preserve"> on application to:</w:t>
            </w:r>
          </w:p>
          <w:p w14:paraId="1D90DA13" w14:textId="73E41CE7" w:rsidR="000755DA" w:rsidRDefault="000755DA" w:rsidP="000755DA">
            <w:pPr>
              <w:spacing w:before="120" w:after="60"/>
            </w:pPr>
            <w:r w:rsidRPr="000755DA">
              <w:rPr>
                <w:rFonts w:ascii="Arial" w:hAnsi="Arial" w:cs="Arial"/>
                <w:sz w:val="24"/>
                <w:szCs w:val="24"/>
              </w:rPr>
              <w:t>Brian Elliott (Parish Clerk) at Pear Tree Cottage, High Street, Scampton, LN1 2SE during normal business hours (9 to</w:t>
            </w:r>
            <w:r w:rsidR="00002F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55DA">
              <w:rPr>
                <w:rFonts w:ascii="Arial" w:hAnsi="Arial" w:cs="Arial"/>
                <w:sz w:val="24"/>
                <w:szCs w:val="24"/>
              </w:rPr>
              <w:t>5, Mondays to Fridays</w:t>
            </w:r>
            <w:r>
              <w:rPr>
                <w:sz w:val="22"/>
                <w:szCs w:val="22"/>
              </w:rPr>
              <w:t>)</w:t>
            </w:r>
          </w:p>
          <w:p w14:paraId="28D470A4" w14:textId="1135BB96" w:rsidR="000755DA" w:rsidRDefault="000755DA">
            <w:pPr>
              <w:tabs>
                <w:tab w:val="left" w:pos="360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 xml:space="preserve">Up to three copies </w:t>
            </w:r>
            <w:r>
              <w:rPr>
                <w:sz w:val="22"/>
                <w:szCs w:val="22"/>
              </w:rPr>
              <w:t>of the Annual Governance &amp; Accountability Return</w:t>
            </w:r>
            <w:r>
              <w:rPr>
                <w:sz w:val="22"/>
                <w:szCs w:val="22"/>
              </w:rPr>
              <w:t xml:space="preserve"> will be provided to any local government elector of the area free of charge.</w:t>
            </w:r>
          </w:p>
          <w:p w14:paraId="78D8A0A3" w14:textId="22ECDCEC" w:rsidR="000755DA" w:rsidRDefault="000755DA">
            <w:pPr>
              <w:tabs>
                <w:tab w:val="left" w:pos="360"/>
              </w:tabs>
              <w:spacing w:after="60"/>
            </w:pPr>
            <w:r>
              <w:rPr>
                <w:sz w:val="22"/>
                <w:szCs w:val="22"/>
              </w:rPr>
              <w:t>4</w:t>
            </w:r>
            <w:r w:rsidR="00002FC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    A copy of the </w:t>
            </w:r>
            <w:r>
              <w:rPr>
                <w:sz w:val="22"/>
                <w:szCs w:val="22"/>
              </w:rPr>
              <w:t>Annual Governance &amp; Accountability Return including the auditor's certificate and opinion</w:t>
            </w:r>
            <w:r>
              <w:rPr>
                <w:sz w:val="22"/>
                <w:szCs w:val="22"/>
              </w:rPr>
              <w:t xml:space="preserve"> will appear on Scampton Parish Council’s website for the month of October.</w:t>
            </w:r>
          </w:p>
          <w:p w14:paraId="7109E198" w14:textId="77777777" w:rsidR="000755DA" w:rsidRDefault="000755DA">
            <w:pPr>
              <w:spacing w:before="300" w:after="60"/>
            </w:pPr>
          </w:p>
          <w:p w14:paraId="23208553" w14:textId="2ADD6B63" w:rsidR="000755DA" w:rsidRDefault="000755DA">
            <w:pPr>
              <w:tabs>
                <w:tab w:val="left" w:pos="3000"/>
              </w:tabs>
              <w:spacing w:after="260"/>
            </w:pPr>
            <w:r>
              <w:rPr>
                <w:sz w:val="22"/>
                <w:szCs w:val="22"/>
              </w:rPr>
              <w:t>Announcement made by:</w:t>
            </w:r>
            <w:r>
              <w:rPr>
                <w:sz w:val="22"/>
                <w:szCs w:val="22"/>
              </w:rPr>
              <w:tab/>
            </w:r>
            <w:r w:rsidRPr="00002FC7">
              <w:rPr>
                <w:rFonts w:ascii="Bradley Hand ITC" w:hAnsi="Bradley Hand ITC" w:cs="Arial"/>
                <w:b/>
                <w:bCs/>
                <w:sz w:val="32"/>
                <w:szCs w:val="32"/>
              </w:rPr>
              <w:t>Brian Elliott</w:t>
            </w:r>
            <w:r w:rsidRPr="000755DA">
              <w:rPr>
                <w:rFonts w:ascii="Arial" w:hAnsi="Arial" w:cs="Arial"/>
                <w:sz w:val="24"/>
                <w:szCs w:val="24"/>
              </w:rPr>
              <w:t xml:space="preserve"> (Parish Clerk) </w:t>
            </w:r>
          </w:p>
          <w:p w14:paraId="44F5C773" w14:textId="77777777" w:rsidR="000755DA" w:rsidRDefault="000755DA">
            <w:pPr>
              <w:tabs>
                <w:tab w:val="left" w:pos="300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Date of announcement: </w:t>
            </w:r>
            <w:r>
              <w:rPr>
                <w:sz w:val="22"/>
                <w:szCs w:val="22"/>
              </w:rPr>
              <w:tab/>
            </w:r>
            <w:r w:rsidRPr="000755DA">
              <w:rPr>
                <w:rFonts w:ascii="Arial" w:hAnsi="Arial" w:cs="Arial"/>
                <w:sz w:val="24"/>
                <w:szCs w:val="24"/>
              </w:rPr>
              <w:t>23 September 2026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C3FD426" w14:textId="77777777" w:rsidR="000755DA" w:rsidRDefault="000755DA">
            <w:pPr>
              <w:tabs>
                <w:tab w:val="left" w:pos="3000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  <w:p w14:paraId="31A7736E" w14:textId="739AA94F" w:rsidR="000755DA" w:rsidRDefault="000755DA">
            <w:pPr>
              <w:tabs>
                <w:tab w:val="left" w:pos="3000"/>
              </w:tabs>
              <w:spacing w:after="120"/>
            </w:pPr>
          </w:p>
        </w:tc>
      </w:tr>
    </w:tbl>
    <w:p w14:paraId="62077242" w14:textId="77777777" w:rsidR="008F2EC8" w:rsidRDefault="00000000">
      <w:pPr>
        <w:spacing w:before="400"/>
        <w:jc w:val="right"/>
      </w:pPr>
      <w:r>
        <w:rPr>
          <w:b/>
          <w:bCs/>
          <w:color w:val="1F4E79"/>
        </w:rPr>
        <w:t>www.pkf-l.com</w:t>
      </w:r>
    </w:p>
    <w:sectPr w:rsidR="008F2EC8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5105"/>
    <w:multiLevelType w:val="hybridMultilevel"/>
    <w:tmpl w:val="E6C80B24"/>
    <w:lvl w:ilvl="0" w:tplc="CEB47A24">
      <w:start w:val="1"/>
      <w:numFmt w:val="bullet"/>
      <w:lvlText w:val="●"/>
      <w:lvlJc w:val="left"/>
      <w:pPr>
        <w:ind w:left="720" w:hanging="360"/>
      </w:pPr>
    </w:lvl>
    <w:lvl w:ilvl="1" w:tplc="1CEAB29E">
      <w:start w:val="1"/>
      <w:numFmt w:val="bullet"/>
      <w:lvlText w:val="○"/>
      <w:lvlJc w:val="left"/>
      <w:pPr>
        <w:ind w:left="1440" w:hanging="360"/>
      </w:pPr>
    </w:lvl>
    <w:lvl w:ilvl="2" w:tplc="0876D516">
      <w:start w:val="1"/>
      <w:numFmt w:val="bullet"/>
      <w:lvlText w:val="■"/>
      <w:lvlJc w:val="left"/>
      <w:pPr>
        <w:ind w:left="2160" w:hanging="360"/>
      </w:pPr>
    </w:lvl>
    <w:lvl w:ilvl="3" w:tplc="2F0AD9A0">
      <w:start w:val="1"/>
      <w:numFmt w:val="bullet"/>
      <w:lvlText w:val="●"/>
      <w:lvlJc w:val="left"/>
      <w:pPr>
        <w:ind w:left="2880" w:hanging="360"/>
      </w:pPr>
    </w:lvl>
    <w:lvl w:ilvl="4" w:tplc="7E9EDBC2">
      <w:start w:val="1"/>
      <w:numFmt w:val="bullet"/>
      <w:lvlText w:val="○"/>
      <w:lvlJc w:val="left"/>
      <w:pPr>
        <w:ind w:left="3600" w:hanging="360"/>
      </w:pPr>
    </w:lvl>
    <w:lvl w:ilvl="5" w:tplc="4824FCEC">
      <w:start w:val="1"/>
      <w:numFmt w:val="bullet"/>
      <w:lvlText w:val="■"/>
      <w:lvlJc w:val="left"/>
      <w:pPr>
        <w:ind w:left="4320" w:hanging="360"/>
      </w:pPr>
    </w:lvl>
    <w:lvl w:ilvl="6" w:tplc="A9D60724">
      <w:start w:val="1"/>
      <w:numFmt w:val="bullet"/>
      <w:lvlText w:val="●"/>
      <w:lvlJc w:val="left"/>
      <w:pPr>
        <w:ind w:left="5040" w:hanging="360"/>
      </w:pPr>
    </w:lvl>
    <w:lvl w:ilvl="7" w:tplc="5DDC5B3E">
      <w:start w:val="1"/>
      <w:numFmt w:val="bullet"/>
      <w:lvlText w:val="●"/>
      <w:lvlJc w:val="left"/>
      <w:pPr>
        <w:ind w:left="5760" w:hanging="360"/>
      </w:pPr>
    </w:lvl>
    <w:lvl w:ilvl="8" w:tplc="CE201BEC">
      <w:start w:val="1"/>
      <w:numFmt w:val="bullet"/>
      <w:lvlText w:val="●"/>
      <w:lvlJc w:val="left"/>
      <w:pPr>
        <w:ind w:left="6480" w:hanging="360"/>
      </w:pPr>
    </w:lvl>
  </w:abstractNum>
  <w:num w:numId="1" w16cid:durableId="17915582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EC8"/>
    <w:rsid w:val="00002FC7"/>
    <w:rsid w:val="000755DA"/>
    <w:rsid w:val="008F2EC8"/>
    <w:rsid w:val="00EE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8C184"/>
  <w15:docId w15:val="{EB63F100-72BD-4B08-9421-A78D4B16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Brian Elliott</cp:lastModifiedBy>
  <cp:revision>2</cp:revision>
  <dcterms:created xsi:type="dcterms:W3CDTF">2026-09-21T11:30:00Z</dcterms:created>
  <dcterms:modified xsi:type="dcterms:W3CDTF">2026-09-21T11:30:00Z</dcterms:modified>
</cp:coreProperties>
</file>